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ayout w:type="fixed"/>
        <w:tblLook w:val="04A0" w:firstRow="1" w:lastRow="0" w:firstColumn="1" w:lastColumn="0" w:noHBand="0" w:noVBand="1"/>
      </w:tblPr>
      <w:tblGrid>
        <w:gridCol w:w="10437"/>
      </w:tblGrid>
      <w:tr w:rsidR="00825E28" w:rsidRPr="00516F13" w14:paraId="4A713299" w14:textId="77777777" w:rsidTr="00005A82">
        <w:trPr>
          <w:trHeight w:val="10887"/>
          <w:jc w:val="center"/>
        </w:trPr>
        <w:tc>
          <w:tcPr>
            <w:tcW w:w="10437" w:type="dxa"/>
            <w:shd w:val="clear" w:color="auto" w:fill="auto"/>
          </w:tcPr>
          <w:p w14:paraId="0188D41B" w14:textId="7C5B8514" w:rsidR="006C7CAF" w:rsidRPr="00516F13" w:rsidRDefault="004A0AF9" w:rsidP="00FE13A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16F13">
              <w:rPr>
                <w:rFonts w:ascii="Times New Roman" w:hAnsi="Times New Roman"/>
                <w:sz w:val="20"/>
                <w:szCs w:val="20"/>
              </w:rPr>
              <w:t>…</w:t>
            </w:r>
            <w:r w:rsidR="00FE13A0" w:rsidRPr="00516F13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="00FE13A0" w:rsidRPr="00516F13">
              <w:rPr>
                <w:rFonts w:ascii="Times New Roman" w:hAnsi="Times New Roman"/>
                <w:sz w:val="20"/>
                <w:szCs w:val="20"/>
              </w:rPr>
              <w:t>/…../20…..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22"/>
              <w:gridCol w:w="7432"/>
            </w:tblGrid>
            <w:tr w:rsidR="00466081" w:rsidRPr="00516F13" w14:paraId="4EBAB2D6" w14:textId="77777777" w:rsidTr="00A53B5D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46FB59EB" w14:textId="77777777" w:rsidR="00466081" w:rsidRPr="00516F13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3B55640" w14:textId="77777777" w:rsidR="00466081" w:rsidRPr="00516F13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516F13" w14:paraId="41794943" w14:textId="77777777" w:rsidTr="00A53B5D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6B6B908F" w14:textId="77777777" w:rsidR="007E26FA" w:rsidRPr="00516F13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895AF78" w14:textId="77777777" w:rsidR="007E26FA" w:rsidRPr="00516F13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516F13" w14:paraId="629DA96A" w14:textId="77777777" w:rsidTr="00A53B5D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64FC71CB" w14:textId="77777777" w:rsidR="00466081" w:rsidRPr="00516F13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A66C83" w14:textId="77777777" w:rsidR="00466081" w:rsidRPr="00516F13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516F13" w14:paraId="255BCA20" w14:textId="77777777" w:rsidTr="00A53B5D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5162147C" w14:textId="77777777" w:rsidR="00466081" w:rsidRPr="00516F13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B8B85B" w14:textId="77777777" w:rsidR="00466081" w:rsidRPr="00516F13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5B8556B2" w14:textId="77777777" w:rsidR="00466081" w:rsidRPr="00516F13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516F13" w14:paraId="3C2B5954" w14:textId="77777777" w:rsidTr="00A53B5D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4D65F0D6" w14:textId="77777777" w:rsidR="00466081" w:rsidRPr="00516F13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AD518F5" w14:textId="77777777" w:rsidR="00466081" w:rsidRPr="00516F13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05F5F19" w14:textId="77777777" w:rsidR="006C7CAF" w:rsidRPr="00516F13" w:rsidRDefault="006C7CAF" w:rsidP="006C7CAF">
            <w:pPr>
              <w:tabs>
                <w:tab w:val="left" w:pos="567"/>
              </w:tabs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2700704" w14:textId="308884E7" w:rsidR="006C7CAF" w:rsidRPr="00516F13" w:rsidRDefault="006C7CAF" w:rsidP="006C7CAF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6F13">
              <w:rPr>
                <w:rFonts w:ascii="Times New Roman" w:hAnsi="Times New Roman"/>
                <w:b/>
                <w:bCs/>
                <w:sz w:val="20"/>
                <w:szCs w:val="20"/>
              </w:rPr>
              <w:t>TOPLANTI BİLGİLERİ</w:t>
            </w:r>
          </w:p>
          <w:p w14:paraId="0FCDAEC6" w14:textId="309DD7E4" w:rsidR="006C7CAF" w:rsidRPr="00516F13" w:rsidRDefault="006C7CAF" w:rsidP="006C7CAF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16F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İlgi</w:t>
            </w:r>
            <w:proofErr w:type="spellEnd"/>
            <w:r w:rsidRPr="00516F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ab/>
            </w:r>
            <w:proofErr w:type="spellStart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Enstitü</w:t>
            </w:r>
            <w:proofErr w:type="spellEnd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Yönetim</w:t>
            </w:r>
            <w:proofErr w:type="spellEnd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Kurulu’nun</w:t>
            </w:r>
            <w:proofErr w:type="spellEnd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instrText xml:space="preserve"> FORMTEXT </w:instrText>
            </w:r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r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fldChar w:fldCharType="separate"/>
            </w:r>
            <w:r w:rsidRPr="00516F1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tr-TR"/>
              </w:rPr>
              <w:t> </w:t>
            </w:r>
            <w:r w:rsidRPr="00516F1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tr-TR"/>
              </w:rPr>
              <w:t> </w:t>
            </w:r>
            <w:r w:rsidRPr="00516F1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tr-TR"/>
              </w:rPr>
              <w:t> </w:t>
            </w:r>
            <w:r w:rsidRPr="00516F1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tr-TR"/>
              </w:rPr>
              <w:t> </w:t>
            </w:r>
            <w:r w:rsidRPr="00516F1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tr-TR"/>
              </w:rPr>
              <w:t> </w:t>
            </w:r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fldChar w:fldCharType="end"/>
            </w:r>
            <w:bookmarkEnd w:id="0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tarih</w:t>
            </w:r>
            <w:proofErr w:type="spellEnd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1" w:name="Metin2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instrText xml:space="preserve"> FORMTEXT </w:instrText>
            </w:r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r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fldChar w:fldCharType="separate"/>
            </w:r>
            <w:r w:rsidRPr="00516F1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tr-TR"/>
              </w:rPr>
              <w:t> </w:t>
            </w:r>
            <w:r w:rsidRPr="00516F1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tr-TR"/>
              </w:rPr>
              <w:t> </w:t>
            </w:r>
            <w:r w:rsidRPr="00516F1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tr-TR"/>
              </w:rPr>
              <w:t> </w:t>
            </w:r>
            <w:r w:rsidRPr="00516F1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tr-TR"/>
              </w:rPr>
              <w:t> </w:t>
            </w:r>
            <w:r w:rsidRPr="00516F1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tr-TR"/>
              </w:rPr>
              <w:t> </w:t>
            </w:r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fldChar w:fldCharType="end"/>
            </w:r>
            <w:bookmarkEnd w:id="1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sayılı</w:t>
            </w:r>
            <w:proofErr w:type="spellEnd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toplantısında</w:t>
            </w:r>
            <w:proofErr w:type="spellEnd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oluşturulan</w:t>
            </w:r>
            <w:proofErr w:type="spellEnd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16F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jüri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2834"/>
              <w:gridCol w:w="1844"/>
              <w:gridCol w:w="3653"/>
            </w:tblGrid>
            <w:tr w:rsidR="006C7CAF" w:rsidRPr="00516F13" w14:paraId="76CD5841" w14:textId="77777777" w:rsidTr="002D280D">
              <w:trPr>
                <w:trHeight w:val="617"/>
              </w:trPr>
              <w:tc>
                <w:tcPr>
                  <w:tcW w:w="1870" w:type="dxa"/>
                  <w:shd w:val="clear" w:color="auto" w:fill="auto"/>
                  <w:vAlign w:val="bottom"/>
                </w:tcPr>
                <w:p w14:paraId="2C1EC343" w14:textId="6337C734" w:rsidR="006C7CAF" w:rsidRPr="00516F13" w:rsidRDefault="006C7CAF" w:rsidP="007C12A0">
                  <w:pPr>
                    <w:spacing w:line="36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Sınav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Tarihi</w:t>
                  </w:r>
                  <w:proofErr w:type="spellEnd"/>
                  <w:r w:rsidR="00764478"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C12A0"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ve</w:t>
                  </w:r>
                  <w:proofErr w:type="spellEnd"/>
                  <w:r w:rsidR="007C12A0"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C12A0"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Saati</w:t>
                  </w:r>
                  <w:proofErr w:type="spellEnd"/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14:paraId="048AB03A" w14:textId="39B7132B" w:rsidR="006C7CAF" w:rsidRPr="00516F13" w:rsidRDefault="006C7CAF" w:rsidP="006C7CAF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  <w:vAlign w:val="center"/>
                </w:tcPr>
                <w:p w14:paraId="3335B842" w14:textId="28E15550" w:rsidR="006C7CAF" w:rsidRPr="00516F13" w:rsidRDefault="007C12A0" w:rsidP="007C12A0">
                  <w:pPr>
                    <w:spacing w:line="36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Sınav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7CAF"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Yeri</w:t>
                  </w:r>
                  <w:proofErr w:type="spellEnd"/>
                  <w:r w:rsidR="006C7CAF"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653" w:type="dxa"/>
                  <w:shd w:val="clear" w:color="auto" w:fill="auto"/>
                  <w:vAlign w:val="center"/>
                </w:tcPr>
                <w:p w14:paraId="2EEA8A6E" w14:textId="7379156E" w:rsidR="006C7CAF" w:rsidRPr="00516F13" w:rsidRDefault="006C7CAF" w:rsidP="006C7CAF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16F13">
                    <w:rPr>
                      <w:rFonts w:ascii="Times New Roman" w:eastAsia="MS Gothic" w:hAnsi="Times New Roman"/>
                      <w:color w:val="80808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53B5D" w:rsidRPr="00516F13" w14:paraId="1A09F31E" w14:textId="77777777" w:rsidTr="002D280D">
              <w:trPr>
                <w:trHeight w:val="344"/>
              </w:trPr>
              <w:tc>
                <w:tcPr>
                  <w:tcW w:w="1870" w:type="dxa"/>
                  <w:shd w:val="clear" w:color="auto" w:fill="auto"/>
                  <w:vAlign w:val="bottom"/>
                </w:tcPr>
                <w:p w14:paraId="19F8ABC6" w14:textId="368C63F6" w:rsidR="00A53B5D" w:rsidRPr="00516F13" w:rsidRDefault="00A53B5D" w:rsidP="007C12A0">
                  <w:pPr>
                    <w:spacing w:line="36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Yazılı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Sınav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Notu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14:paraId="592F50A5" w14:textId="037D99AA" w:rsidR="00A53B5D" w:rsidRPr="00516F13" w:rsidRDefault="00A53B5D" w:rsidP="006C7CAF">
                  <w:pPr>
                    <w:rPr>
                      <w:rFonts w:ascii="Times New Roman" w:eastAsia="MS Gothic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  <w:vAlign w:val="center"/>
                </w:tcPr>
                <w:p w14:paraId="0FA7EAFE" w14:textId="7AB77DAA" w:rsidR="00A53B5D" w:rsidRPr="00516F13" w:rsidRDefault="00A53B5D" w:rsidP="006C7CAF">
                  <w:pPr>
                    <w:rPr>
                      <w:rFonts w:ascii="Times New Roman" w:eastAsia="MS Gothic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eastAsia="MS Gothic" w:hAnsi="Times New Roman"/>
                      <w:b/>
                      <w:bCs/>
                      <w:sz w:val="20"/>
                      <w:szCs w:val="20"/>
                    </w:rPr>
                    <w:t>Sözlü</w:t>
                  </w:r>
                  <w:proofErr w:type="spellEnd"/>
                  <w:r w:rsidRPr="00516F13">
                    <w:rPr>
                      <w:rFonts w:ascii="Times New Roman" w:eastAsia="MS Gothic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eastAsia="MS Gothic" w:hAnsi="Times New Roman"/>
                      <w:b/>
                      <w:bCs/>
                      <w:sz w:val="20"/>
                      <w:szCs w:val="20"/>
                    </w:rPr>
                    <w:t>Sınav</w:t>
                  </w:r>
                  <w:proofErr w:type="spellEnd"/>
                  <w:r w:rsidRPr="00516F13">
                    <w:rPr>
                      <w:rFonts w:ascii="Times New Roman" w:eastAsia="MS Gothic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eastAsia="MS Gothic" w:hAnsi="Times New Roman"/>
                      <w:b/>
                      <w:bCs/>
                      <w:sz w:val="20"/>
                      <w:szCs w:val="20"/>
                    </w:rPr>
                    <w:t>Notu</w:t>
                  </w:r>
                  <w:proofErr w:type="spellEnd"/>
                  <w:r w:rsidRPr="00516F13">
                    <w:rPr>
                      <w:rFonts w:ascii="Times New Roman" w:eastAsia="MS Gothic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653" w:type="dxa"/>
                  <w:shd w:val="clear" w:color="auto" w:fill="auto"/>
                  <w:vAlign w:val="center"/>
                </w:tcPr>
                <w:p w14:paraId="0CC26E31" w14:textId="004C716C" w:rsidR="00A53B5D" w:rsidRPr="00516F13" w:rsidRDefault="00A53B5D" w:rsidP="006C7CAF">
                  <w:pPr>
                    <w:rPr>
                      <w:rFonts w:ascii="Times New Roman" w:eastAsia="MS Gothic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000DED8" w14:textId="65CFF901" w:rsidR="006C7CAF" w:rsidRPr="00516F13" w:rsidRDefault="006C7CAF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6F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DEĞERLENDİRME VE SONUÇ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5"/>
              <w:gridCol w:w="772"/>
              <w:gridCol w:w="1519"/>
              <w:gridCol w:w="1641"/>
              <w:gridCol w:w="858"/>
              <w:gridCol w:w="4575"/>
            </w:tblGrid>
            <w:tr w:rsidR="006C7CAF" w:rsidRPr="00516F13" w14:paraId="08DDF98F" w14:textId="77777777" w:rsidTr="002D280D">
              <w:trPr>
                <w:trHeight w:val="394"/>
              </w:trPr>
              <w:tc>
                <w:tcPr>
                  <w:tcW w:w="9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D228A" w14:textId="134F7236" w:rsidR="006C7CAF" w:rsidRPr="00516F13" w:rsidRDefault="001B6D2D" w:rsidP="006C7CAF">
                  <w:pPr>
                    <w:ind w:right="-5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>Jurimiz</w:t>
                  </w:r>
                  <w:proofErr w:type="spellEnd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>yukarıda</w:t>
                  </w:r>
                  <w:proofErr w:type="spellEnd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>adı</w:t>
                  </w:r>
                  <w:proofErr w:type="spellEnd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>geçen</w:t>
                  </w:r>
                  <w:proofErr w:type="spellEnd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>öğrenciyi</w:t>
                  </w:r>
                  <w:proofErr w:type="spellEnd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>Yeterlik</w:t>
                  </w:r>
                  <w:proofErr w:type="spellEnd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>Sınavına</w:t>
                  </w:r>
                  <w:proofErr w:type="spellEnd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>tabi</w:t>
                  </w:r>
                  <w:proofErr w:type="spellEnd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>tutmuştur</w:t>
                  </w:r>
                  <w:proofErr w:type="spellEnd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</w:p>
                <w:p w14:paraId="7DD00FF6" w14:textId="77777777" w:rsidR="006C7CAF" w:rsidRPr="00516F13" w:rsidRDefault="006C7CAF" w:rsidP="006C7CAF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5B91816" w14:textId="57944711" w:rsidR="006C7CAF" w:rsidRPr="00516F13" w:rsidRDefault="001B6D2D" w:rsidP="006C7CAF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>Sınav</w:t>
                  </w:r>
                  <w:proofErr w:type="spellEnd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>sonucunda</w:t>
                  </w:r>
                  <w:proofErr w:type="spellEnd"/>
                  <w:r w:rsidR="006C7CAF" w:rsidRPr="00516F13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6C7CAF" w:rsidRPr="00516F13" w14:paraId="6EABE3C8" w14:textId="77777777" w:rsidTr="002D280D">
              <w:trPr>
                <w:trHeight w:val="369"/>
              </w:trPr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BB9633" w14:textId="74127FB2" w:rsidR="006C7CAF" w:rsidRPr="00516F13" w:rsidRDefault="00E2253A" w:rsidP="006C7CA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945973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1EB3" w:rsidRPr="00516F1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7E05A9" w14:textId="77777777" w:rsidR="006C7CAF" w:rsidRPr="00516F13" w:rsidRDefault="006C7CAF" w:rsidP="006C7CAF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>Adayın</w:t>
                  </w:r>
                  <w:proofErr w:type="spellEnd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>başarılı</w:t>
                  </w:r>
                  <w:proofErr w:type="spellEnd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>olduğuna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*</w:t>
                  </w:r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</w:p>
              </w:tc>
            </w:tr>
            <w:tr w:rsidR="006C7CAF" w:rsidRPr="00516F13" w14:paraId="2D645B11" w14:textId="77777777" w:rsidTr="002D280D">
              <w:trPr>
                <w:trHeight w:val="369"/>
              </w:trPr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4E631F" w14:textId="0A2BBAD2" w:rsidR="006C7CAF" w:rsidRPr="00516F13" w:rsidRDefault="00E2253A" w:rsidP="006C7CA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541780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3FFA" w:rsidRPr="00516F1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3D72A8" w14:textId="77777777" w:rsidR="006C7CAF" w:rsidRPr="00516F13" w:rsidRDefault="006C7CAF" w:rsidP="006C7CAF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>Adayın</w:t>
                  </w:r>
                  <w:proofErr w:type="spellEnd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>başarısız</w:t>
                  </w:r>
                  <w:proofErr w:type="spellEnd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>olduğuna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**</w:t>
                  </w:r>
                </w:p>
              </w:tc>
            </w:tr>
            <w:tr w:rsidR="006C7CAF" w:rsidRPr="00516F13" w14:paraId="37840AAA" w14:textId="77777777" w:rsidTr="002D280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69"/>
              </w:trPr>
              <w:tc>
                <w:tcPr>
                  <w:tcW w:w="1367" w:type="dxa"/>
                  <w:gridSpan w:val="2"/>
                  <w:vAlign w:val="center"/>
                </w:tcPr>
                <w:p w14:paraId="6F18B922" w14:textId="77777777" w:rsidR="006C7CAF" w:rsidRPr="00516F13" w:rsidRDefault="006C7CAF" w:rsidP="006C7CAF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OY BİRLİĞİ</w:t>
                  </w:r>
                </w:p>
              </w:tc>
              <w:tc>
                <w:tcPr>
                  <w:tcW w:w="1519" w:type="dxa"/>
                  <w:vAlign w:val="center"/>
                </w:tcPr>
                <w:p w14:paraId="22834B88" w14:textId="119AB3FC" w:rsidR="006C7CAF" w:rsidRPr="00516F13" w:rsidRDefault="00E2253A" w:rsidP="006C7CA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2074810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4478" w:rsidRPr="00516F1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41" w:type="dxa"/>
                  <w:vAlign w:val="center"/>
                </w:tcPr>
                <w:p w14:paraId="21F575C0" w14:textId="77777777" w:rsidR="006C7CAF" w:rsidRPr="00516F13" w:rsidRDefault="006C7CAF" w:rsidP="006C7CAF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OY ÇOKLUĞU</w:t>
                  </w:r>
                </w:p>
              </w:tc>
              <w:tc>
                <w:tcPr>
                  <w:tcW w:w="858" w:type="dxa"/>
                  <w:vAlign w:val="center"/>
                </w:tcPr>
                <w:p w14:paraId="60B31C51" w14:textId="4CD7B1C8" w:rsidR="006C7CAF" w:rsidRPr="00516F13" w:rsidRDefault="00E2253A" w:rsidP="006C7CA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1357154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3FFA" w:rsidRPr="00516F13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5" w:type="dxa"/>
                  <w:vAlign w:val="center"/>
                </w:tcPr>
                <w:p w14:paraId="525239E6" w14:textId="77777777" w:rsidR="006C7CAF" w:rsidRPr="00516F13" w:rsidRDefault="006C7CAF" w:rsidP="006C7CA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>ile</w:t>
                  </w:r>
                  <w:proofErr w:type="spellEnd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>karar</w:t>
                  </w:r>
                  <w:proofErr w:type="spellEnd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>verilmiştir</w:t>
                  </w:r>
                  <w:proofErr w:type="spellEnd"/>
                  <w:r w:rsidRPr="00516F13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F99FAFD" w14:textId="77777777" w:rsidR="006C7CAF" w:rsidRPr="00516F13" w:rsidRDefault="006C7CAF" w:rsidP="006C7CAF">
            <w:pPr>
              <w:tabs>
                <w:tab w:val="left" w:pos="460"/>
              </w:tabs>
              <w:ind w:right="-5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0201" w:type="dxa"/>
              <w:tblInd w:w="2" w:type="dxa"/>
              <w:tblBorders>
                <w:top w:val="single" w:sz="8" w:space="0" w:color="ADADAD"/>
                <w:left w:val="single" w:sz="8" w:space="0" w:color="ADADAD"/>
                <w:bottom w:val="single" w:sz="8" w:space="0" w:color="ADADAD"/>
                <w:right w:val="single" w:sz="8" w:space="0" w:color="ADADAD"/>
                <w:insideH w:val="single" w:sz="8" w:space="0" w:color="ADADAD"/>
                <w:insideV w:val="single" w:sz="8" w:space="0" w:color="ADADA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9"/>
              <w:gridCol w:w="5245"/>
              <w:gridCol w:w="3647"/>
            </w:tblGrid>
            <w:tr w:rsidR="006C7CAF" w:rsidRPr="00516F13" w14:paraId="7549C751" w14:textId="77777777" w:rsidTr="006100A7">
              <w:trPr>
                <w:trHeight w:val="460"/>
              </w:trPr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8B546D" w14:textId="4F4C7E6D" w:rsidR="006C7CAF" w:rsidRPr="00516F13" w:rsidRDefault="006C7CAF" w:rsidP="006100A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Sınav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Jürisi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32C439" w14:textId="449B0E17" w:rsidR="006C7CAF" w:rsidRPr="00516F13" w:rsidRDefault="006C7CAF" w:rsidP="006100A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Unvanı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Adı</w:t>
                  </w:r>
                  <w:proofErr w:type="spellEnd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Soyadı</w:t>
                  </w:r>
                  <w:proofErr w:type="spellEnd"/>
                </w:p>
              </w:tc>
              <w:tc>
                <w:tcPr>
                  <w:tcW w:w="3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9E8463" w14:textId="0B7850D1" w:rsidR="006C7CAF" w:rsidRPr="00516F13" w:rsidRDefault="006C7CAF" w:rsidP="006100A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İmza</w:t>
                  </w:r>
                  <w:proofErr w:type="spellEnd"/>
                </w:p>
              </w:tc>
            </w:tr>
            <w:tr w:rsidR="006C7CAF" w:rsidRPr="00516F13" w14:paraId="5CF6287F" w14:textId="77777777" w:rsidTr="006100A7">
              <w:trPr>
                <w:trHeight w:val="460"/>
              </w:trPr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706A49" w14:textId="21C107D7" w:rsidR="006C7CAF" w:rsidRPr="00516F13" w:rsidRDefault="006C7CAF" w:rsidP="006C7CAF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Başkan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0490DB" w14:textId="77777777" w:rsidR="006C7CAF" w:rsidRPr="00516F13" w:rsidRDefault="006C7CAF" w:rsidP="006C7CAF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AA2FBD" w14:textId="32650F31" w:rsidR="006C7CAF" w:rsidRPr="00516F13" w:rsidRDefault="006C7CAF" w:rsidP="006C7CAF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C7CAF" w:rsidRPr="00516F13" w14:paraId="6A944AD9" w14:textId="77777777" w:rsidTr="006100A7">
              <w:trPr>
                <w:trHeight w:val="460"/>
              </w:trPr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7C6ADF" w14:textId="05569980" w:rsidR="006C7CAF" w:rsidRPr="00516F13" w:rsidRDefault="006C7CAF" w:rsidP="006C7CAF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Üye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FBB6E7" w14:textId="77777777" w:rsidR="006C7CAF" w:rsidRPr="00516F13" w:rsidRDefault="006C7CAF" w:rsidP="006C7CAF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1CEBF1" w14:textId="17DA33A3" w:rsidR="006C7CAF" w:rsidRPr="00516F13" w:rsidRDefault="006C7CAF" w:rsidP="006C7CAF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C7CAF" w:rsidRPr="00516F13" w14:paraId="3714CC54" w14:textId="77777777" w:rsidTr="006100A7">
              <w:trPr>
                <w:trHeight w:val="460"/>
              </w:trPr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085FEA" w14:textId="664B8788" w:rsidR="006C7CAF" w:rsidRPr="00516F13" w:rsidRDefault="006C7CAF" w:rsidP="006C7CA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2" w:name="_Hlk88155303"/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Üye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458D44" w14:textId="77777777" w:rsidR="006C7CAF" w:rsidRPr="00516F13" w:rsidRDefault="006C7CAF" w:rsidP="006C7CA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54823B" w14:textId="690F97F5" w:rsidR="006C7CAF" w:rsidRPr="00516F13" w:rsidRDefault="006C7CAF" w:rsidP="006C7CA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C7CAF" w:rsidRPr="00516F13" w14:paraId="21F9203A" w14:textId="77777777" w:rsidTr="006100A7">
              <w:trPr>
                <w:trHeight w:val="460"/>
              </w:trPr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EF8384" w14:textId="7A9B69E8" w:rsidR="006C7CAF" w:rsidRPr="00516F13" w:rsidRDefault="006C7CAF" w:rsidP="006C7CA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Üye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38F1D4" w14:textId="77777777" w:rsidR="006C7CAF" w:rsidRPr="00516F13" w:rsidRDefault="006C7CAF" w:rsidP="006C7CA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951FFF" w14:textId="5598D53A" w:rsidR="006C7CAF" w:rsidRPr="00516F13" w:rsidRDefault="006C7CAF" w:rsidP="006C7CA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C7CAF" w:rsidRPr="00516F13" w14:paraId="7EEAE25D" w14:textId="77777777" w:rsidTr="006100A7">
              <w:trPr>
                <w:trHeight w:val="460"/>
              </w:trPr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6D561973" w14:textId="373AF300" w:rsidR="006C7CAF" w:rsidRPr="00516F13" w:rsidRDefault="006C7CAF" w:rsidP="006C7CA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516F1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Üye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DBECB71" w14:textId="77777777" w:rsidR="006C7CAF" w:rsidRPr="00516F13" w:rsidRDefault="006C7CAF" w:rsidP="006C7CA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4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1B1B3C74" w14:textId="5383AE33" w:rsidR="006C7CAF" w:rsidRPr="00516F13" w:rsidRDefault="006C7CAF" w:rsidP="006C7CA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bookmarkEnd w:id="2"/>
          </w:tbl>
          <w:p w14:paraId="55F8F238" w14:textId="25946D7C" w:rsidR="009072B1" w:rsidRPr="00516F13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572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61C0D" w:rsidRPr="00516F13" w14:paraId="504385B1" w14:textId="77777777" w:rsidTr="00561C0D">
        <w:tc>
          <w:tcPr>
            <w:tcW w:w="10206" w:type="dxa"/>
            <w:shd w:val="clear" w:color="auto" w:fill="auto"/>
          </w:tcPr>
          <w:p w14:paraId="2359DACF" w14:textId="77777777" w:rsidR="00005A82" w:rsidRDefault="00005A82" w:rsidP="00561C0D">
            <w:pPr>
              <w:tabs>
                <w:tab w:val="left" w:pos="6045"/>
              </w:tabs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  <w:p w14:paraId="606DF18A" w14:textId="77777777" w:rsidR="00005A82" w:rsidRPr="00516F13" w:rsidRDefault="00005A82" w:rsidP="00005A82">
            <w:pPr>
              <w:tabs>
                <w:tab w:val="left" w:pos="6045"/>
              </w:tabs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Yeterlik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sınavı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yazılı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ve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sözlü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olarak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iki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bölüm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halinde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yapılır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Sınavda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başarısız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olan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öğrenci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altı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ay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sonra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tekrar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sınava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alınır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Yazılı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ve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sözlü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sınavlarının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başarı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notu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100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üzerinden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70’tir.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Yazılı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sınavda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70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puan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alarak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başarılı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olan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öğrenci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sözlü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sınava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alınır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.</w:t>
            </w:r>
          </w:p>
          <w:p w14:paraId="375203F0" w14:textId="74D835CA" w:rsidR="00005A82" w:rsidRDefault="00005A82" w:rsidP="00005A82">
            <w:pPr>
              <w:tabs>
                <w:tab w:val="left" w:pos="6045"/>
              </w:tabs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Doktora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Yeterlik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Sınav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Tutanağı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ve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ekleri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, Ana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Bilim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Dalı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Başkanlığı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üst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yazısı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ile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yeterlik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sınavını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izleyen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3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iş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günü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içinde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Enstitü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Müdürlüğüne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gönderilmelidir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.</w:t>
            </w:r>
          </w:p>
          <w:p w14:paraId="33CFFC8E" w14:textId="492BFB3C" w:rsidR="00561C0D" w:rsidRPr="00516F13" w:rsidRDefault="00561C0D" w:rsidP="00561C0D">
            <w:pPr>
              <w:tabs>
                <w:tab w:val="left" w:pos="6045"/>
              </w:tabs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Not:</w:t>
            </w:r>
          </w:p>
          <w:p w14:paraId="4D1896DF" w14:textId="77777777" w:rsidR="00561C0D" w:rsidRPr="00516F13" w:rsidRDefault="00561C0D" w:rsidP="00561C0D">
            <w:pPr>
              <w:tabs>
                <w:tab w:val="left" w:pos="6045"/>
              </w:tabs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*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Başarılı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olan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öğrencinin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tez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izleme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komitesinin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1 ay,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tez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konusunun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6 ay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içerisinde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Enstitüye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bildirilmesi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gereklidir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.</w:t>
            </w:r>
          </w:p>
          <w:p w14:paraId="4EF9BCC6" w14:textId="77777777" w:rsidR="00DA3F4F" w:rsidRPr="00516F13" w:rsidRDefault="00561C0D" w:rsidP="00561C0D">
            <w:pPr>
              <w:tabs>
                <w:tab w:val="left" w:pos="6045"/>
              </w:tabs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**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Adayın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başarısız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bulunması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halinde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jüri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üyeleri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kişisel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raporları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sınav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tutanağına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eklenecektir</w:t>
            </w:r>
            <w:proofErr w:type="spellEnd"/>
            <w:r w:rsidRPr="00516F13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.</w:t>
            </w:r>
          </w:p>
          <w:p w14:paraId="4B4279B2" w14:textId="463D0327" w:rsidR="00561C0D" w:rsidRPr="00516F13" w:rsidRDefault="00561C0D" w:rsidP="00561C0D">
            <w:pPr>
              <w:tabs>
                <w:tab w:val="left" w:pos="6045"/>
              </w:tabs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</w:tr>
    </w:tbl>
    <w:p w14:paraId="73AEF2C4" w14:textId="77777777" w:rsidR="0063474A" w:rsidRPr="00BD73FC" w:rsidRDefault="0063474A" w:rsidP="00E149AD">
      <w:pPr>
        <w:rPr>
          <w:rFonts w:ascii="Times New Roman" w:hAnsi="Times New Roman"/>
          <w:sz w:val="20"/>
          <w:szCs w:val="20"/>
        </w:rPr>
      </w:pPr>
      <w:bookmarkStart w:id="3" w:name="_GoBack"/>
      <w:bookmarkEnd w:id="3"/>
    </w:p>
    <w:sectPr w:rsidR="0063474A" w:rsidRPr="00BD73FC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261C2" w14:textId="77777777" w:rsidR="00E2253A" w:rsidRDefault="00E2253A" w:rsidP="0097115D">
      <w:r>
        <w:separator/>
      </w:r>
    </w:p>
  </w:endnote>
  <w:endnote w:type="continuationSeparator" w:id="0">
    <w:p w14:paraId="7E2FC02C" w14:textId="77777777" w:rsidR="00E2253A" w:rsidRDefault="00E2253A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87D5" w14:textId="77777777" w:rsidR="0097115D" w:rsidRPr="000F60A1" w:rsidRDefault="0097115D">
    <w:pPr>
      <w:pStyle w:val="Altbilgi"/>
      <w:rPr>
        <w:rFonts w:ascii="Calibri" w:hAnsi="Calibri" w:cs="Calibri"/>
      </w:rPr>
    </w:pPr>
  </w:p>
  <w:p w14:paraId="02BAEBA5" w14:textId="77777777"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C49C1" w14:textId="77777777" w:rsidR="00E2253A" w:rsidRDefault="00E2253A" w:rsidP="0097115D">
      <w:r>
        <w:separator/>
      </w:r>
    </w:p>
  </w:footnote>
  <w:footnote w:type="continuationSeparator" w:id="0">
    <w:p w14:paraId="2ABDA4B4" w14:textId="77777777" w:rsidR="00E2253A" w:rsidRDefault="00E2253A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700A1DDC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2C4A163F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4BC1CDE9" wp14:editId="650535C4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14433A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207F1D9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479EBDA3" w14:textId="2DD011BE" w:rsidR="00E33FFA" w:rsidRPr="005D6F12" w:rsidRDefault="00E33FFA" w:rsidP="00E33FF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DOKTORA YETERLİK SINAV TUTANAĞI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FDDEE42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06519E1B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4F28707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D705715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9C99B25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6B987041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2B261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661D1C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1B944F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52175F6E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en-AU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05A82"/>
    <w:rsid w:val="00024419"/>
    <w:rsid w:val="0005699E"/>
    <w:rsid w:val="00064FFA"/>
    <w:rsid w:val="0006649E"/>
    <w:rsid w:val="0008117E"/>
    <w:rsid w:val="000917A1"/>
    <w:rsid w:val="000966AA"/>
    <w:rsid w:val="000B5B46"/>
    <w:rsid w:val="000C0E7C"/>
    <w:rsid w:val="000E2C23"/>
    <w:rsid w:val="000E6073"/>
    <w:rsid w:val="000F60A1"/>
    <w:rsid w:val="00121A8C"/>
    <w:rsid w:val="001541D0"/>
    <w:rsid w:val="0015562E"/>
    <w:rsid w:val="00167129"/>
    <w:rsid w:val="001A3F6F"/>
    <w:rsid w:val="001B6D2D"/>
    <w:rsid w:val="001B7D65"/>
    <w:rsid w:val="001D5B48"/>
    <w:rsid w:val="001E4FA6"/>
    <w:rsid w:val="001F18D4"/>
    <w:rsid w:val="001F4C86"/>
    <w:rsid w:val="00204ED8"/>
    <w:rsid w:val="00231154"/>
    <w:rsid w:val="00237ED8"/>
    <w:rsid w:val="00251282"/>
    <w:rsid w:val="002517EE"/>
    <w:rsid w:val="002716B0"/>
    <w:rsid w:val="002759BB"/>
    <w:rsid w:val="0027679B"/>
    <w:rsid w:val="00287F4C"/>
    <w:rsid w:val="002B289F"/>
    <w:rsid w:val="002D280D"/>
    <w:rsid w:val="002D6076"/>
    <w:rsid w:val="002F42E2"/>
    <w:rsid w:val="00300F2F"/>
    <w:rsid w:val="00316238"/>
    <w:rsid w:val="00331EB3"/>
    <w:rsid w:val="003402D9"/>
    <w:rsid w:val="00342FC9"/>
    <w:rsid w:val="0034467B"/>
    <w:rsid w:val="0035633C"/>
    <w:rsid w:val="00380353"/>
    <w:rsid w:val="003A0425"/>
    <w:rsid w:val="003B29B4"/>
    <w:rsid w:val="003C343F"/>
    <w:rsid w:val="003E7A7C"/>
    <w:rsid w:val="004024A1"/>
    <w:rsid w:val="00403BCA"/>
    <w:rsid w:val="00404C99"/>
    <w:rsid w:val="00405091"/>
    <w:rsid w:val="00405E5D"/>
    <w:rsid w:val="00466081"/>
    <w:rsid w:val="00471A7E"/>
    <w:rsid w:val="00495174"/>
    <w:rsid w:val="004A0AF9"/>
    <w:rsid w:val="004D636C"/>
    <w:rsid w:val="00516F13"/>
    <w:rsid w:val="00525BC9"/>
    <w:rsid w:val="00550721"/>
    <w:rsid w:val="00556F31"/>
    <w:rsid w:val="00561C0D"/>
    <w:rsid w:val="00562F4D"/>
    <w:rsid w:val="00571DB6"/>
    <w:rsid w:val="005772BB"/>
    <w:rsid w:val="00585737"/>
    <w:rsid w:val="00593169"/>
    <w:rsid w:val="0059334E"/>
    <w:rsid w:val="005B5540"/>
    <w:rsid w:val="005C08DF"/>
    <w:rsid w:val="005C2B78"/>
    <w:rsid w:val="005D6F12"/>
    <w:rsid w:val="006100A7"/>
    <w:rsid w:val="00624C7B"/>
    <w:rsid w:val="0063474A"/>
    <w:rsid w:val="00646CD2"/>
    <w:rsid w:val="00672FEE"/>
    <w:rsid w:val="006777EE"/>
    <w:rsid w:val="006B749A"/>
    <w:rsid w:val="006C4615"/>
    <w:rsid w:val="006C7CAF"/>
    <w:rsid w:val="0070022F"/>
    <w:rsid w:val="00732C47"/>
    <w:rsid w:val="00753B4C"/>
    <w:rsid w:val="00764478"/>
    <w:rsid w:val="00772BEB"/>
    <w:rsid w:val="00772F70"/>
    <w:rsid w:val="007A35E7"/>
    <w:rsid w:val="007C12A0"/>
    <w:rsid w:val="007C3685"/>
    <w:rsid w:val="007C6354"/>
    <w:rsid w:val="007E07BF"/>
    <w:rsid w:val="007E0BBF"/>
    <w:rsid w:val="007E26FA"/>
    <w:rsid w:val="007F475E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3778"/>
    <w:rsid w:val="008D5F5C"/>
    <w:rsid w:val="008E1D66"/>
    <w:rsid w:val="008F3748"/>
    <w:rsid w:val="00907167"/>
    <w:rsid w:val="009072B1"/>
    <w:rsid w:val="00930023"/>
    <w:rsid w:val="00944E2F"/>
    <w:rsid w:val="0097115D"/>
    <w:rsid w:val="00971690"/>
    <w:rsid w:val="009A3E68"/>
    <w:rsid w:val="009A6A76"/>
    <w:rsid w:val="009B029F"/>
    <w:rsid w:val="009B3BE6"/>
    <w:rsid w:val="009B6F64"/>
    <w:rsid w:val="009C119B"/>
    <w:rsid w:val="00A04CE3"/>
    <w:rsid w:val="00A17D52"/>
    <w:rsid w:val="00A23A9D"/>
    <w:rsid w:val="00A25B7C"/>
    <w:rsid w:val="00A47B28"/>
    <w:rsid w:val="00A53B5D"/>
    <w:rsid w:val="00A56249"/>
    <w:rsid w:val="00A653EE"/>
    <w:rsid w:val="00A76494"/>
    <w:rsid w:val="00A8299B"/>
    <w:rsid w:val="00A83DAC"/>
    <w:rsid w:val="00AB5054"/>
    <w:rsid w:val="00AC2941"/>
    <w:rsid w:val="00AD325B"/>
    <w:rsid w:val="00AD689C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B3A91"/>
    <w:rsid w:val="00BC425B"/>
    <w:rsid w:val="00BD1059"/>
    <w:rsid w:val="00BD1EA5"/>
    <w:rsid w:val="00BD2A0B"/>
    <w:rsid w:val="00BD73FC"/>
    <w:rsid w:val="00C052A0"/>
    <w:rsid w:val="00C13473"/>
    <w:rsid w:val="00C547FE"/>
    <w:rsid w:val="00C61C65"/>
    <w:rsid w:val="00C91B38"/>
    <w:rsid w:val="00C95E52"/>
    <w:rsid w:val="00C96DEF"/>
    <w:rsid w:val="00CA03E8"/>
    <w:rsid w:val="00CC1780"/>
    <w:rsid w:val="00CC189C"/>
    <w:rsid w:val="00CC3D93"/>
    <w:rsid w:val="00CC67C6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A3F4F"/>
    <w:rsid w:val="00DD6914"/>
    <w:rsid w:val="00DE3733"/>
    <w:rsid w:val="00E149AD"/>
    <w:rsid w:val="00E2253A"/>
    <w:rsid w:val="00E322A0"/>
    <w:rsid w:val="00E33FFA"/>
    <w:rsid w:val="00E41002"/>
    <w:rsid w:val="00E417D2"/>
    <w:rsid w:val="00E53399"/>
    <w:rsid w:val="00E6292E"/>
    <w:rsid w:val="00E7443D"/>
    <w:rsid w:val="00EA14BD"/>
    <w:rsid w:val="00F04C0B"/>
    <w:rsid w:val="00F05008"/>
    <w:rsid w:val="00F4310E"/>
    <w:rsid w:val="00F61AD1"/>
    <w:rsid w:val="00F7303A"/>
    <w:rsid w:val="00F736E1"/>
    <w:rsid w:val="00FB5385"/>
    <w:rsid w:val="00FB68DD"/>
    <w:rsid w:val="00FE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3D90B5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E33FF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E33FFA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E33FF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E33FF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7683DE-5F2C-443B-B638-DC59B65A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33</cp:revision>
  <cp:lastPrinted>2021-04-12T13:29:00Z</cp:lastPrinted>
  <dcterms:created xsi:type="dcterms:W3CDTF">2025-11-14T12:38:00Z</dcterms:created>
  <dcterms:modified xsi:type="dcterms:W3CDTF">2025-11-28T07:24:00Z</dcterms:modified>
</cp:coreProperties>
</file>